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200" w:lineRule="auto"/>
        <w:jc w:val="center"/>
        <w:rPr>
          <w:b w:val="1"/>
          <w:sz w:val="40"/>
          <w:szCs w:val="40"/>
        </w:rPr>
      </w:pPr>
      <w:bookmarkStart w:colFirst="0" w:colLast="0" w:name="_9c8g4pzgc2g9" w:id="0"/>
      <w:bookmarkEnd w:id="0"/>
      <w:r w:rsidDel="00000000" w:rsidR="00000000" w:rsidRPr="00000000">
        <w:rPr>
          <w:b w:val="1"/>
          <w:sz w:val="40"/>
          <w:szCs w:val="40"/>
          <w:rtl w:val="0"/>
        </w:rPr>
        <w:t xml:space="preserve">DATA BREACHES</w:t>
      </w:r>
      <w:r w:rsidDel="00000000" w:rsidR="00000000" w:rsidRPr="00000000">
        <w:rPr>
          <w:rtl w:val="0"/>
        </w:rPr>
      </w:r>
    </w:p>
    <w:p w:rsidR="00000000" w:rsidDel="00000000" w:rsidP="00000000" w:rsidRDefault="00000000" w:rsidRPr="00000000" w14:paraId="00000002">
      <w:pPr>
        <w:pStyle w:val="Heading1"/>
        <w:spacing w:after="200" w:lineRule="auto"/>
        <w:rPr>
          <w:b w:val="1"/>
          <w:sz w:val="30"/>
          <w:szCs w:val="30"/>
        </w:rPr>
      </w:pPr>
      <w:bookmarkStart w:colFirst="0" w:colLast="0" w:name="_byc9t6oxnues" w:id="1"/>
      <w:bookmarkEnd w:id="1"/>
      <w:r w:rsidDel="00000000" w:rsidR="00000000" w:rsidRPr="00000000">
        <w:rPr>
          <w:b w:val="1"/>
          <w:sz w:val="30"/>
          <w:szCs w:val="30"/>
          <w:rtl w:val="0"/>
        </w:rPr>
        <w:t xml:space="preserve">ANCESTRY.COM</w:t>
      </w:r>
    </w:p>
    <w:p w:rsidR="00000000" w:rsidDel="00000000" w:rsidP="00000000" w:rsidRDefault="00000000" w:rsidRPr="00000000" w14:paraId="00000003">
      <w:pPr>
        <w:pStyle w:val="Heading3"/>
        <w:spacing w:after="200" w:lineRule="auto"/>
        <w:rPr>
          <w:b w:val="1"/>
          <w:color w:val="000000"/>
        </w:rPr>
      </w:pPr>
      <w:bookmarkStart w:colFirst="0" w:colLast="0" w:name="_94euugxoz6o0" w:id="2"/>
      <w:bookmarkEnd w:id="2"/>
      <w:r w:rsidDel="00000000" w:rsidR="00000000" w:rsidRPr="00000000">
        <w:rPr>
          <w:b w:val="1"/>
          <w:color w:val="000000"/>
          <w:rtl w:val="0"/>
        </w:rPr>
        <w:t xml:space="preserve">Summary</w:t>
      </w:r>
    </w:p>
    <w:p w:rsidR="00000000" w:rsidDel="00000000" w:rsidP="00000000" w:rsidRDefault="00000000" w:rsidRPr="00000000" w14:paraId="00000004">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Ancestry.com is a popular website for people to learn about their heritage. In 2017, a file containing ~300,000 plaintext login credentials was found. The breach had actually occurred more than two years prior. </w:t>
      </w:r>
    </w:p>
    <w:p w:rsidR="00000000" w:rsidDel="00000000" w:rsidP="00000000" w:rsidRDefault="00000000" w:rsidRPr="00000000" w14:paraId="00000005">
      <w:pPr>
        <w:pStyle w:val="Heading3"/>
        <w:spacing w:after="200" w:lineRule="auto"/>
        <w:rPr>
          <w:b w:val="1"/>
          <w:color w:val="000000"/>
        </w:rPr>
      </w:pPr>
      <w:bookmarkStart w:colFirst="0" w:colLast="0" w:name="_vewspvtnildj" w:id="3"/>
      <w:bookmarkEnd w:id="3"/>
      <w:r w:rsidDel="00000000" w:rsidR="00000000" w:rsidRPr="00000000">
        <w:rPr>
          <w:b w:val="1"/>
          <w:color w:val="000000"/>
          <w:rtl w:val="0"/>
        </w:rPr>
        <w:t xml:space="preserve">Prevent Similar Breaches</w:t>
      </w:r>
    </w:p>
    <w:p w:rsidR="00000000" w:rsidDel="00000000" w:rsidP="00000000" w:rsidRDefault="00000000" w:rsidRPr="00000000" w14:paraId="00000006">
      <w:pPr>
        <w:spacing w:after="200" w:lineRule="auto"/>
        <w:rPr>
          <w:rFonts w:ascii="Times New Roman" w:cs="Times New Roman" w:eastAsia="Times New Roman" w:hAnsi="Times New Roman"/>
          <w:sz w:val="24"/>
          <w:szCs w:val="24"/>
        </w:rPr>
      </w:pPr>
      <w:r w:rsidDel="00000000" w:rsidR="00000000" w:rsidRPr="00000000">
        <w:rPr>
          <w:rtl w:val="0"/>
        </w:rPr>
        <w:t xml:space="preserve">Breaches like this are preventable. Encrypted or not, user passwords should never be stored directly. Instead, only the </w:t>
      </w:r>
      <w:hyperlink r:id="rId6">
        <w:r w:rsidDel="00000000" w:rsidR="00000000" w:rsidRPr="00000000">
          <w:rPr>
            <w:color w:val="1155cc"/>
            <w:u w:val="single"/>
            <w:rtl w:val="0"/>
          </w:rPr>
          <w:t xml:space="preserve">hashes</w:t>
        </w:r>
      </w:hyperlink>
      <w:r w:rsidDel="00000000" w:rsidR="00000000" w:rsidRPr="00000000">
        <w:rPr>
          <w:rtl w:val="0"/>
        </w:rPr>
        <w:t xml:space="preserve"> (preferably </w:t>
      </w:r>
      <w:hyperlink r:id="rId7">
        <w:r w:rsidDel="00000000" w:rsidR="00000000" w:rsidRPr="00000000">
          <w:rPr>
            <w:color w:val="1155cc"/>
            <w:u w:val="single"/>
            <w:rtl w:val="0"/>
          </w:rPr>
          <w:t xml:space="preserve">salted hashes</w:t>
        </w:r>
      </w:hyperlink>
      <w:r w:rsidDel="00000000" w:rsidR="00000000" w:rsidRPr="00000000">
        <w:rPr>
          <w:rtl w:val="0"/>
        </w:rPr>
        <w:t xml:space="preserve">) should be stored. As long as the hash of the password entered matches the hash in the database, assuming a high-quality hashing algorithm, the password can be assumed to be correct. This way, even if the database is accessed by an unauthorised entity, critical information is still safe.</w:t>
      </w:r>
      <w:r w:rsidDel="00000000" w:rsidR="00000000" w:rsidRPr="00000000">
        <w:rPr>
          <w:rtl w:val="0"/>
        </w:rPr>
      </w:r>
    </w:p>
    <w:p w:rsidR="00000000" w:rsidDel="00000000" w:rsidP="00000000" w:rsidRDefault="00000000" w:rsidRPr="00000000" w14:paraId="00000007">
      <w:pPr>
        <w:pStyle w:val="Heading3"/>
        <w:spacing w:after="200" w:lineRule="auto"/>
        <w:rPr>
          <w:b w:val="1"/>
          <w:color w:val="000000"/>
        </w:rPr>
      </w:pPr>
      <w:bookmarkStart w:colFirst="0" w:colLast="0" w:name="_pv840ssrfj4k" w:id="4"/>
      <w:bookmarkEnd w:id="4"/>
      <w:r w:rsidDel="00000000" w:rsidR="00000000" w:rsidRPr="00000000">
        <w:rPr>
          <w:b w:val="1"/>
          <w:color w:val="000000"/>
          <w:rtl w:val="0"/>
        </w:rPr>
        <w:t xml:space="preserve">Breakdown</w:t>
      </w:r>
      <w:r w:rsidDel="00000000" w:rsidR="00000000" w:rsidRPr="00000000">
        <w:rPr>
          <w:rtl w:val="0"/>
        </w:rPr>
      </w:r>
    </w:p>
    <w:p w:rsidR="00000000" w:rsidDel="00000000" w:rsidP="00000000" w:rsidRDefault="00000000" w:rsidRPr="00000000" w14:paraId="00000008">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Breach date: November 7th, 2015</w:t>
      </w:r>
    </w:p>
    <w:p w:rsidR="00000000" w:rsidDel="00000000" w:rsidP="00000000" w:rsidRDefault="00000000" w:rsidRPr="00000000" w14:paraId="00000009">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added to HIBP: December 24th, 2017</w:t>
      </w:r>
    </w:p>
    <w:p w:rsidR="00000000" w:rsidDel="00000000" w:rsidP="00000000" w:rsidRDefault="00000000" w:rsidRPr="00000000" w14:paraId="0000000A">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Compromised accounts: 297,806</w:t>
      </w:r>
    </w:p>
    <w:p w:rsidR="00000000" w:rsidDel="00000000" w:rsidP="00000000" w:rsidRDefault="00000000" w:rsidRPr="00000000" w14:paraId="0000000B">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Compromised data: Email addresses, Passwords</w:t>
      </w:r>
    </w:p>
    <w:p w:rsidR="00000000" w:rsidDel="00000000" w:rsidP="00000000" w:rsidRDefault="00000000" w:rsidRPr="00000000" w14:paraId="0000000C">
      <w:pPr>
        <w:spacing w:after="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Style w:val="Heading1"/>
        <w:spacing w:after="200" w:lineRule="auto"/>
        <w:rPr>
          <w:b w:val="1"/>
          <w:sz w:val="30"/>
          <w:szCs w:val="30"/>
        </w:rPr>
      </w:pPr>
      <w:bookmarkStart w:colFirst="0" w:colLast="0" w:name="_l2nzm1jyo0iw" w:id="5"/>
      <w:bookmarkEnd w:id="5"/>
      <w:r w:rsidDel="00000000" w:rsidR="00000000" w:rsidRPr="00000000">
        <w:rPr>
          <w:b w:val="1"/>
          <w:sz w:val="30"/>
          <w:szCs w:val="30"/>
          <w:rtl w:val="0"/>
        </w:rPr>
        <w:t xml:space="preserve">ADOBE</w:t>
      </w:r>
    </w:p>
    <w:p w:rsidR="00000000" w:rsidDel="00000000" w:rsidP="00000000" w:rsidRDefault="00000000" w:rsidRPr="00000000" w14:paraId="0000000E">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Adobe is a popular </w:t>
      </w:r>
      <w:r w:rsidDel="00000000" w:rsidR="00000000" w:rsidRPr="00000000">
        <w:rPr>
          <w:rtl w:val="0"/>
        </w:rPr>
        <w:t xml:space="preserve">software suite that is known for their creativity products such as photoshop, Illustrator, and Acrobat. They are also the company behind the pdf file extension. </w:t>
      </w:r>
      <w:r w:rsidDel="00000000" w:rsidR="00000000" w:rsidRPr="00000000">
        <w:rPr>
          <w:rFonts w:ascii="Times New Roman" w:cs="Times New Roman" w:eastAsia="Times New Roman" w:hAnsi="Times New Roman"/>
          <w:sz w:val="24"/>
          <w:szCs w:val="24"/>
          <w:rtl w:val="0"/>
        </w:rPr>
        <w:t xml:space="preserve">In October 2013, 153 million Adobe accounts were breached with each containing an internal ID, username, email, encrypted password and a password hint in plain text. The password cryptography was poorly done and many were quickly resolved back to plain text. The unencrypted hints also disclosed much about the passwords</w:t>
      </w:r>
      <w:r w:rsidDel="00000000" w:rsidR="00000000" w:rsidRPr="00000000">
        <w:rPr>
          <w:rtl w:val="0"/>
        </w:rPr>
        <w:t xml:space="preserve">,</w:t>
      </w:r>
      <w:r w:rsidDel="00000000" w:rsidR="00000000" w:rsidRPr="00000000">
        <w:rPr>
          <w:rFonts w:ascii="Times New Roman" w:cs="Times New Roman" w:eastAsia="Times New Roman" w:hAnsi="Times New Roman"/>
          <w:sz w:val="24"/>
          <w:szCs w:val="24"/>
          <w:rtl w:val="0"/>
        </w:rPr>
        <w:t xml:space="preserve"> adding further to the risk that hundreds of millions of Adobe customers already faced.</w:t>
      </w:r>
    </w:p>
    <w:p w:rsidR="00000000" w:rsidDel="00000000" w:rsidP="00000000" w:rsidRDefault="00000000" w:rsidRPr="00000000" w14:paraId="0000000F">
      <w:pPr>
        <w:spacing w:after="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Style w:val="Heading3"/>
        <w:spacing w:after="200" w:lineRule="auto"/>
        <w:rPr>
          <w:b w:val="1"/>
          <w:color w:val="000000"/>
        </w:rPr>
      </w:pPr>
      <w:bookmarkStart w:colFirst="0" w:colLast="0" w:name="_wvwmw8bntjee" w:id="6"/>
      <w:bookmarkEnd w:id="6"/>
      <w:r w:rsidDel="00000000" w:rsidR="00000000" w:rsidRPr="00000000">
        <w:rPr>
          <w:b w:val="1"/>
          <w:color w:val="000000"/>
          <w:rtl w:val="0"/>
        </w:rPr>
        <w:t xml:space="preserve">Prevent Similar Breaches</w:t>
      </w:r>
    </w:p>
    <w:p w:rsidR="00000000" w:rsidDel="00000000" w:rsidP="00000000" w:rsidRDefault="00000000" w:rsidRPr="00000000" w14:paraId="00000011">
      <w:pPr>
        <w:spacing w:after="200" w:lineRule="auto"/>
        <w:rPr/>
      </w:pPr>
      <w:r w:rsidDel="00000000" w:rsidR="00000000" w:rsidRPr="00000000">
        <w:rPr>
          <w:rtl w:val="0"/>
        </w:rPr>
        <w:t xml:space="preserve">These types of breaches can be prevented by improving the password encryption used. Encryption algorithms such as AES (public-private key) or SHA-256 (hashing) provide increased security. While these algorithms could be brute forced, the amount of time required to do that makes it unlikely that the password will be guessed. These algorithms must also be used in conjunction with strong passwords; if the password is already weak, it becomes easier to crack. Companies should also encrypt the emails and hints.</w:t>
      </w:r>
      <w:r w:rsidDel="00000000" w:rsidR="00000000" w:rsidRPr="00000000">
        <w:rPr>
          <w:rtl w:val="0"/>
        </w:rPr>
      </w:r>
    </w:p>
    <w:p w:rsidR="00000000" w:rsidDel="00000000" w:rsidP="00000000" w:rsidRDefault="00000000" w:rsidRPr="00000000" w14:paraId="00000012">
      <w:pPr>
        <w:spacing w:after="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200" w:lineRule="auto"/>
        <w:rPr>
          <w:b w:val="1"/>
          <w:sz w:val="40"/>
          <w:szCs w:val="40"/>
        </w:rPr>
      </w:pPr>
      <w:r w:rsidDel="00000000" w:rsidR="00000000" w:rsidRPr="00000000">
        <w:rPr>
          <w:b w:val="1"/>
          <w:sz w:val="30"/>
          <w:szCs w:val="30"/>
          <w:rtl w:val="0"/>
        </w:rPr>
        <w:t xml:space="preserve">VERIFICATIONS.IO</w:t>
      </w:r>
      <w:r w:rsidDel="00000000" w:rsidR="00000000" w:rsidRPr="00000000">
        <w:rPr>
          <w:rtl w:val="0"/>
        </w:rPr>
      </w:r>
    </w:p>
    <w:p w:rsidR="00000000" w:rsidDel="00000000" w:rsidP="00000000" w:rsidRDefault="00000000" w:rsidRPr="00000000" w14:paraId="00000015">
      <w:pPr>
        <w:spacing w:after="200" w:lineRule="auto"/>
        <w:ind w:left="0" w:firstLine="0"/>
        <w:rPr/>
      </w:pPr>
      <w:r w:rsidDel="00000000" w:rsidR="00000000" w:rsidRPr="00000000">
        <w:rPr>
          <w:rtl w:val="0"/>
        </w:rPr>
        <w:t xml:space="preserve">In February 2019, the email address validation service </w:t>
      </w:r>
      <w:hyperlink r:id="rId8">
        <w:r w:rsidDel="00000000" w:rsidR="00000000" w:rsidRPr="00000000">
          <w:rPr>
            <w:rtl w:val="0"/>
          </w:rPr>
          <w:t xml:space="preserve">verifications.io suffered a data breach</w:t>
        </w:r>
      </w:hyperlink>
      <w:r w:rsidDel="00000000" w:rsidR="00000000" w:rsidRPr="00000000">
        <w:rPr>
          <w:rtl w:val="0"/>
        </w:rPr>
        <w:t xml:space="preserve">. Discovered by </w:t>
      </w:r>
      <w:hyperlink r:id="rId9">
        <w:r w:rsidDel="00000000" w:rsidR="00000000" w:rsidRPr="00000000">
          <w:rPr>
            <w:rtl w:val="0"/>
          </w:rPr>
          <w:t xml:space="preserve">Bob Diachenko</w:t>
        </w:r>
      </w:hyperlink>
      <w:r w:rsidDel="00000000" w:rsidR="00000000" w:rsidRPr="00000000">
        <w:rPr>
          <w:rtl w:val="0"/>
        </w:rPr>
        <w:t xml:space="preserve"> and </w:t>
      </w:r>
      <w:hyperlink r:id="rId10">
        <w:r w:rsidDel="00000000" w:rsidR="00000000" w:rsidRPr="00000000">
          <w:rPr>
            <w:rtl w:val="0"/>
          </w:rPr>
          <w:t xml:space="preserve">Vinny Troia</w:t>
        </w:r>
      </w:hyperlink>
      <w:r w:rsidDel="00000000" w:rsidR="00000000" w:rsidRPr="00000000">
        <w:rPr>
          <w:rtl w:val="0"/>
        </w:rPr>
        <w:t xml:space="preserve">, the breach was due to the data being stored in a MongoDB instance left publicly facing without a password and resulted in 763 million unique email addresses being exposed. Many records within the data also included additional personal attributes such as names, phone numbers, IP addresses, dates of birth and genders. No passwords were included in the data. The Verifications.io website went offline during the disclosure process, although </w:t>
      </w:r>
      <w:hyperlink r:id="rId11">
        <w:r w:rsidDel="00000000" w:rsidR="00000000" w:rsidRPr="00000000">
          <w:rPr>
            <w:rtl w:val="0"/>
          </w:rPr>
          <w:t xml:space="preserve">an archived copy remains viewable</w:t>
        </w:r>
      </w:hyperlink>
      <w:r w:rsidDel="00000000" w:rsidR="00000000" w:rsidRPr="00000000">
        <w:rPr>
          <w:rtl w:val="0"/>
        </w:rPr>
        <w:t xml:space="preserve">.</w:t>
      </w:r>
    </w:p>
    <w:p w:rsidR="00000000" w:rsidDel="00000000" w:rsidP="00000000" w:rsidRDefault="00000000" w:rsidRPr="00000000" w14:paraId="00000016">
      <w:pPr>
        <w:spacing w:after="200" w:lineRule="auto"/>
        <w:ind w:left="0" w:firstLine="0"/>
        <w:rPr/>
      </w:pPr>
      <w:r w:rsidDel="00000000" w:rsidR="00000000" w:rsidRPr="00000000">
        <w:rPr>
          <w:rtl w:val="0"/>
        </w:rPr>
      </w:r>
    </w:p>
    <w:p w:rsidR="00000000" w:rsidDel="00000000" w:rsidP="00000000" w:rsidRDefault="00000000" w:rsidRPr="00000000" w14:paraId="00000017">
      <w:pPr>
        <w:spacing w:after="200" w:lineRule="auto"/>
        <w:rPr/>
      </w:pPr>
      <w:r w:rsidDel="00000000" w:rsidR="00000000" w:rsidRPr="00000000">
        <w:rPr>
          <w:rtl w:val="0"/>
        </w:rPr>
        <w:t xml:space="preserve">Breach date: February 2019</w:t>
      </w:r>
    </w:p>
    <w:p w:rsidR="00000000" w:rsidDel="00000000" w:rsidP="00000000" w:rsidRDefault="00000000" w:rsidRPr="00000000" w14:paraId="00000018">
      <w:pPr>
        <w:spacing w:after="200" w:lineRule="auto"/>
        <w:rPr/>
      </w:pPr>
      <w:r w:rsidDel="00000000" w:rsidR="00000000" w:rsidRPr="00000000">
        <w:rPr>
          <w:rtl w:val="0"/>
        </w:rPr>
        <w:t xml:space="preserve">Date added to HIBP: March 2019</w:t>
      </w:r>
    </w:p>
    <w:p w:rsidR="00000000" w:rsidDel="00000000" w:rsidP="00000000" w:rsidRDefault="00000000" w:rsidRPr="00000000" w14:paraId="00000019">
      <w:pPr>
        <w:spacing w:after="200" w:lineRule="auto"/>
        <w:rPr/>
      </w:pPr>
      <w:r w:rsidDel="00000000" w:rsidR="00000000" w:rsidRPr="00000000">
        <w:rPr>
          <w:rtl w:val="0"/>
        </w:rPr>
        <w:t xml:space="preserve">Compromised accounts: 763,117,241</w:t>
      </w:r>
    </w:p>
    <w:p w:rsidR="00000000" w:rsidDel="00000000" w:rsidP="00000000" w:rsidRDefault="00000000" w:rsidRPr="00000000" w14:paraId="0000001A">
      <w:pPr>
        <w:spacing w:after="200" w:lineRule="auto"/>
        <w:rPr/>
      </w:pPr>
      <w:r w:rsidDel="00000000" w:rsidR="00000000" w:rsidRPr="00000000">
        <w:rPr>
          <w:rtl w:val="0"/>
        </w:rPr>
        <w:t xml:space="preserve">Compromised data: Email addresses, Names, Phone numbers, IP addresses, Dates of birth, Genders, Business information.</w:t>
      </w:r>
    </w:p>
    <w:p w:rsidR="00000000" w:rsidDel="00000000" w:rsidP="00000000" w:rsidRDefault="00000000" w:rsidRPr="00000000" w14:paraId="0000001B">
      <w:pPr>
        <w:spacing w:after="200" w:lineRule="auto"/>
        <w:rPr/>
      </w:pPr>
      <w:r w:rsidDel="00000000" w:rsidR="00000000" w:rsidRPr="00000000">
        <w:rPr>
          <w:rtl w:val="0"/>
        </w:rPr>
      </w:r>
    </w:p>
    <w:p w:rsidR="00000000" w:rsidDel="00000000" w:rsidP="00000000" w:rsidRDefault="00000000" w:rsidRPr="00000000" w14:paraId="0000001C">
      <w:pPr>
        <w:spacing w:after="200" w:lineRule="auto"/>
        <w:rPr>
          <w:b w:val="1"/>
          <w:color w:val="000000"/>
          <w:sz w:val="28"/>
          <w:szCs w:val="28"/>
        </w:rPr>
      </w:pPr>
      <w:r w:rsidDel="00000000" w:rsidR="00000000" w:rsidRPr="00000000">
        <w:rPr>
          <w:b w:val="1"/>
          <w:color w:val="000000"/>
          <w:sz w:val="28"/>
          <w:szCs w:val="28"/>
          <w:rtl w:val="0"/>
        </w:rPr>
        <w:t xml:space="preserve">Prevent Similar Breaches</w:t>
      </w:r>
    </w:p>
    <w:p w:rsidR="00000000" w:rsidDel="00000000" w:rsidP="00000000" w:rsidRDefault="00000000" w:rsidRPr="00000000" w14:paraId="0000001D">
      <w:pPr>
        <w:spacing w:after="200" w:lineRule="auto"/>
        <w:rPr/>
      </w:pPr>
      <w:r w:rsidDel="00000000" w:rsidR="00000000" w:rsidRPr="00000000">
        <w:rPr>
          <w:rtl w:val="0"/>
        </w:rPr>
        <w:t xml:space="preserve">Preventing breaches like this requires correct network configurations. In this case, there was no firewall or similar restriction preventing the MongoDB instance from being directly accessed from the public internet. Additionally, a password should be required in order to access the instance and prevent personal data from being stolen.</w:t>
      </w:r>
      <w:r w:rsidDel="00000000" w:rsidR="00000000" w:rsidRPr="00000000">
        <w:rPr>
          <w:rtl w:val="0"/>
        </w:rPr>
      </w:r>
    </w:p>
    <w:p w:rsidR="00000000" w:rsidDel="00000000" w:rsidP="00000000" w:rsidRDefault="00000000" w:rsidRPr="00000000" w14:paraId="0000001E">
      <w:pPr>
        <w:spacing w:after="200" w:lineRule="auto"/>
        <w:rPr/>
      </w:pPr>
      <w:r w:rsidDel="00000000" w:rsidR="00000000" w:rsidRPr="00000000">
        <w:rPr>
          <w:rtl w:val="0"/>
        </w:rPr>
      </w:r>
    </w:p>
    <w:p w:rsidR="00000000" w:rsidDel="00000000" w:rsidP="00000000" w:rsidRDefault="00000000" w:rsidRPr="00000000" w14:paraId="0000001F">
      <w:pPr>
        <w:pStyle w:val="Heading1"/>
        <w:keepNext w:val="0"/>
        <w:keepLines w:val="0"/>
        <w:shd w:fill="ffffff" w:val="clear"/>
        <w:spacing w:after="200" w:before="0" w:lineRule="auto"/>
        <w:rPr/>
      </w:pPr>
      <w:bookmarkStart w:colFirst="0" w:colLast="0" w:name="_t7ipw1f0eko8" w:id="7"/>
      <w:bookmarkEnd w:id="7"/>
      <w:r w:rsidDel="00000000" w:rsidR="00000000" w:rsidRPr="00000000">
        <w:rPr>
          <w:b w:val="1"/>
          <w:sz w:val="30"/>
          <w:szCs w:val="30"/>
          <w:rtl w:val="0"/>
        </w:rPr>
        <w:t xml:space="preserve">WENDY’S CREDIT CARD BREACH DUE TO POS MALWARE</w:t>
      </w:r>
      <w:r w:rsidDel="00000000" w:rsidR="00000000" w:rsidRPr="00000000">
        <w:rPr>
          <w:rtl w:val="0"/>
        </w:rPr>
      </w:r>
    </w:p>
    <w:p w:rsidR="00000000" w:rsidDel="00000000" w:rsidP="00000000" w:rsidRDefault="00000000" w:rsidRPr="00000000" w14:paraId="00000020">
      <w:pPr>
        <w:numPr>
          <w:ilvl w:val="0"/>
          <w:numId w:val="2"/>
        </w:numPr>
        <w:spacing w:after="200" w:lineRule="auto"/>
        <w:ind w:left="360" w:hanging="360"/>
        <w:rPr>
          <w:u w:val="none"/>
        </w:rPr>
      </w:pPr>
      <w:r w:rsidDel="00000000" w:rsidR="00000000" w:rsidRPr="00000000">
        <w:rPr>
          <w:rtl w:val="0"/>
        </w:rPr>
        <w:t xml:space="preserve">Wendy’s confirmed that it was the victim of a data breach after investigating and finding that 300 of its franchises were</w:t>
      </w:r>
      <w:r w:rsidDel="00000000" w:rsidR="00000000" w:rsidRPr="00000000">
        <w:rPr>
          <w:highlight w:val="white"/>
          <w:rtl w:val="0"/>
        </w:rPr>
        <w:t xml:space="preserve"> infected with malware designed to steal credit card data.</w:t>
      </w:r>
    </w:p>
    <w:p w:rsidR="00000000" w:rsidDel="00000000" w:rsidP="00000000" w:rsidRDefault="00000000" w:rsidRPr="00000000" w14:paraId="00000021">
      <w:pPr>
        <w:numPr>
          <w:ilvl w:val="0"/>
          <w:numId w:val="2"/>
        </w:numPr>
        <w:spacing w:after="200" w:before="0" w:lineRule="auto"/>
        <w:ind w:left="360" w:hanging="360"/>
        <w:rPr/>
      </w:pPr>
      <w:r w:rsidDel="00000000" w:rsidR="00000000" w:rsidRPr="00000000">
        <w:rPr>
          <w:rtl w:val="0"/>
        </w:rPr>
        <w:t xml:space="preserve">Malware, installed through the use of compromised third-party vendor credentials, affected one particular point of sale system at fewer than 300 of approximately 5,500 franchised North America Wendy's restaurants, starting in the fall of 2015.</w:t>
      </w:r>
    </w:p>
    <w:p w:rsidR="00000000" w:rsidDel="00000000" w:rsidP="00000000" w:rsidRDefault="00000000" w:rsidRPr="00000000" w14:paraId="00000022">
      <w:pPr>
        <w:numPr>
          <w:ilvl w:val="0"/>
          <w:numId w:val="2"/>
        </w:numPr>
        <w:spacing w:after="200" w:lineRule="auto"/>
        <w:ind w:left="360" w:hanging="360"/>
        <w:rPr>
          <w:u w:val="none"/>
        </w:rPr>
      </w:pPr>
      <w:r w:rsidDel="00000000" w:rsidR="00000000" w:rsidRPr="00000000">
        <w:rPr>
          <w:rtl w:val="0"/>
        </w:rPr>
        <w:t xml:space="preserve">Wendy’s solved the problem by disabling and removing the malware from the affected franchises</w:t>
      </w:r>
    </w:p>
    <w:p w:rsidR="00000000" w:rsidDel="00000000" w:rsidP="00000000" w:rsidRDefault="00000000" w:rsidRPr="00000000" w14:paraId="00000023">
      <w:pPr>
        <w:pStyle w:val="Heading3"/>
        <w:spacing w:after="200" w:lineRule="auto"/>
        <w:rPr>
          <w:b w:val="1"/>
          <w:color w:val="000000"/>
        </w:rPr>
      </w:pPr>
      <w:bookmarkStart w:colFirst="0" w:colLast="0" w:name="_j8arajczc95y" w:id="8"/>
      <w:bookmarkEnd w:id="8"/>
      <w:r w:rsidDel="00000000" w:rsidR="00000000" w:rsidRPr="00000000">
        <w:rPr>
          <w:b w:val="1"/>
          <w:color w:val="000000"/>
          <w:rtl w:val="0"/>
        </w:rPr>
        <w:t xml:space="preserve">Prevent Similar Breaches</w:t>
      </w:r>
    </w:p>
    <w:p w:rsidR="00000000" w:rsidDel="00000000" w:rsidP="00000000" w:rsidRDefault="00000000" w:rsidRPr="00000000" w14:paraId="00000024">
      <w:pPr>
        <w:numPr>
          <w:ilvl w:val="0"/>
          <w:numId w:val="1"/>
        </w:numPr>
        <w:spacing w:after="200" w:lineRule="auto"/>
        <w:ind w:left="360" w:hanging="360"/>
        <w:rPr>
          <w:u w:val="none"/>
        </w:rPr>
      </w:pPr>
      <w:r w:rsidDel="00000000" w:rsidR="00000000" w:rsidRPr="00000000">
        <w:rPr>
          <w:rtl w:val="0"/>
        </w:rPr>
        <w:t xml:space="preserve">Require Multi-factor Authentication for third party vendors accessing different parts of the network.</w:t>
      </w:r>
    </w:p>
    <w:p w:rsidR="00000000" w:rsidDel="00000000" w:rsidP="00000000" w:rsidRDefault="00000000" w:rsidRPr="00000000" w14:paraId="00000025">
      <w:pPr>
        <w:numPr>
          <w:ilvl w:val="0"/>
          <w:numId w:val="1"/>
        </w:numPr>
        <w:spacing w:after="200" w:before="0" w:lineRule="auto"/>
        <w:ind w:left="360" w:hanging="360"/>
        <w:rPr>
          <w:u w:val="none"/>
        </w:rPr>
      </w:pPr>
      <w:r w:rsidDel="00000000" w:rsidR="00000000" w:rsidRPr="00000000">
        <w:rPr>
          <w:rtl w:val="0"/>
        </w:rPr>
        <w:t xml:space="preserve">Limit the access of POS networks from other parts of the network’s operations.</w:t>
      </w:r>
    </w:p>
    <w:p w:rsidR="00000000" w:rsidDel="00000000" w:rsidP="00000000" w:rsidRDefault="00000000" w:rsidRPr="00000000" w14:paraId="00000026">
      <w:pPr>
        <w:numPr>
          <w:ilvl w:val="0"/>
          <w:numId w:val="1"/>
        </w:numPr>
        <w:spacing w:after="200" w:lineRule="auto"/>
        <w:ind w:left="360" w:hanging="360"/>
        <w:rPr>
          <w:u w:val="none"/>
        </w:rPr>
      </w:pPr>
      <w:r w:rsidDel="00000000" w:rsidR="00000000" w:rsidRPr="00000000">
        <w:rPr>
          <w:rtl w:val="0"/>
        </w:rPr>
        <w:t xml:space="preserve">Encrypt the information of customers to limit how much the information can be used even if stolen.</w:t>
      </w:r>
      <w:r w:rsidDel="00000000" w:rsidR="00000000" w:rsidRPr="00000000">
        <w:rPr>
          <w:rtl w:val="0"/>
        </w:rPr>
      </w:r>
    </w:p>
    <w:sectPr>
      <w:pgSz w:h="15840" w:w="12240" w:orient="portrait"/>
      <w:pgMar w:bottom="360" w:top="90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Times New Roman" w:cs="Times New Roman" w:eastAsia="Times New Roman" w:hAnsi="Times New Roman"/>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rFonts w:ascii="Times New Roman" w:cs="Times New Roman" w:eastAsia="Times New Roman" w:hAnsi="Times New Roman"/>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eb.archive.org/web/20190227230352/https://verifications.io/" TargetMode="External"/><Relationship Id="rId10" Type="http://schemas.openxmlformats.org/officeDocument/2006/relationships/hyperlink" Target="https://twitter.com/vinnytroia" TargetMode="External"/><Relationship Id="rId9" Type="http://schemas.openxmlformats.org/officeDocument/2006/relationships/hyperlink" Target="https://twitter.com/mayhemdayone" TargetMode="External"/><Relationship Id="rId5" Type="http://schemas.openxmlformats.org/officeDocument/2006/relationships/styles" Target="styles.xml"/><Relationship Id="rId6" Type="http://schemas.openxmlformats.org/officeDocument/2006/relationships/hyperlink" Target="https://en.wikipedia.org/wiki/Cryptographic_hash_function" TargetMode="External"/><Relationship Id="rId7" Type="http://schemas.openxmlformats.org/officeDocument/2006/relationships/hyperlink" Target="https://en.wikipedia.org/wiki/Salt_(cryptography)" TargetMode="External"/><Relationship Id="rId8" Type="http://schemas.openxmlformats.org/officeDocument/2006/relationships/hyperlink" Target="https://securitydiscovery.com/800-million-emails-leaked-online-by-email-verification-serv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